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14319" w14:textId="6572DBB8" w:rsidR="00E67008" w:rsidRDefault="00E67008" w:rsidP="00E67008">
      <w:pPr>
        <w:spacing w:after="0" w:line="240" w:lineRule="auto"/>
        <w:rPr>
          <w:color w:val="FF0000"/>
        </w:rPr>
      </w:pPr>
      <w:r>
        <w:rPr>
          <w:noProof/>
          <w:color w:val="FF0000"/>
          <w:lang w:eastAsia="el-GR"/>
        </w:rPr>
        <mc:AlternateContent>
          <mc:Choice Requires="wps">
            <w:drawing>
              <wp:anchor distT="0" distB="0" distL="114300" distR="114300" simplePos="0" relativeHeight="251659264" behindDoc="0" locked="0" layoutInCell="1" allowOverlap="1" wp14:anchorId="1297621B" wp14:editId="5A03F8F6">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6A6ECCA4" w14:textId="6ED020B5" w:rsidR="00E67008" w:rsidRDefault="00E67008" w:rsidP="00E67008">
                            <w:pPr>
                              <w:spacing w:after="0" w:line="240" w:lineRule="auto"/>
                              <w:jc w:val="center"/>
                              <w:rPr>
                                <w:color w:val="333399"/>
                                <w:lang w:val="en-US"/>
                              </w:rPr>
                            </w:pPr>
                            <w:r>
                              <w:rPr>
                                <w:noProof/>
                                <w:color w:val="333399"/>
                                <w:lang w:val="en-US" w:eastAsia="el-GR"/>
                              </w:rPr>
                              <w:drawing>
                                <wp:inline distT="0" distB="0" distL="0" distR="0" wp14:anchorId="549B71EF" wp14:editId="5DA71B53">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37ADA238" w14:textId="77777777" w:rsidR="00E67008" w:rsidRDefault="00E67008" w:rsidP="00E67008">
                            <w:pPr>
                              <w:spacing w:after="0" w:line="240" w:lineRule="auto"/>
                              <w:jc w:val="center"/>
                              <w:rPr>
                                <w:color w:val="4F81BD"/>
                              </w:rPr>
                            </w:pPr>
                            <w:r>
                              <w:rPr>
                                <w:color w:val="4F81BD"/>
                              </w:rPr>
                              <w:t>ΕΛΛΗΝΙΚΗ ΔΗΜΟΚΡΑΤΙΑ</w:t>
                            </w:r>
                          </w:p>
                          <w:p w14:paraId="1B3514BD" w14:textId="77777777" w:rsidR="00E67008" w:rsidRDefault="00E67008" w:rsidP="00E67008">
                            <w:pPr>
                              <w:spacing w:after="0" w:line="240" w:lineRule="auto"/>
                              <w:jc w:val="center"/>
                              <w:rPr>
                                <w:color w:val="4F81BD"/>
                              </w:rPr>
                            </w:pPr>
                            <w:r>
                              <w:rPr>
                                <w:color w:val="4F81BD"/>
                              </w:rPr>
                              <w:t xml:space="preserve">ΥΠΟΥΡΓΕΙΟ  ΠΟΛΙΤΙΣΜΟΥ </w:t>
                            </w:r>
                          </w:p>
                          <w:p w14:paraId="5E695AB2" w14:textId="77777777" w:rsidR="00E67008" w:rsidRDefault="00E67008" w:rsidP="00E67008">
                            <w:pPr>
                              <w:spacing w:after="0" w:line="240" w:lineRule="auto"/>
                              <w:jc w:val="center"/>
                              <w:rPr>
                                <w:color w:val="4F81BD"/>
                                <w:sz w:val="20"/>
                                <w:szCs w:val="20"/>
                              </w:rPr>
                            </w:pPr>
                            <w:r>
                              <w:rPr>
                                <w:color w:val="4F81BD"/>
                                <w:sz w:val="20"/>
                                <w:szCs w:val="20"/>
                              </w:rPr>
                              <w:t xml:space="preserve">ΓΡΑΦΕΙΟ ΤΥΠΟΥ                                    </w:t>
                            </w:r>
                          </w:p>
                          <w:p w14:paraId="0AC935CF" w14:textId="77777777" w:rsidR="00E67008" w:rsidRDefault="00E67008" w:rsidP="00E67008">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97621B" id="_x0000_t202" coordsize="21600,21600" o:spt="202" path="m,l,21600r21600,l21600,xe">
                <v:stroke joinstyle="miter"/>
                <v:path gradientshapeok="t" o:connecttype="rect"/>
              </v:shapetype>
              <v:shape id="Πλαίσιο κειμένου 2" o:spid="_x0000_s1026" type="#_x0000_t202" style="position:absolute;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6A6ECCA4" w14:textId="6ED020B5" w:rsidR="00E67008" w:rsidRDefault="00E67008" w:rsidP="00E67008">
                      <w:pPr>
                        <w:spacing w:after="0" w:line="240" w:lineRule="auto"/>
                        <w:jc w:val="center"/>
                        <w:rPr>
                          <w:color w:val="333399"/>
                          <w:lang w:val="en-US"/>
                        </w:rPr>
                      </w:pPr>
                      <w:r>
                        <w:rPr>
                          <w:noProof/>
                          <w:color w:val="333399"/>
                          <w:lang w:val="en-US" w:eastAsia="el-GR"/>
                        </w:rPr>
                        <w:drawing>
                          <wp:inline distT="0" distB="0" distL="0" distR="0" wp14:anchorId="549B71EF" wp14:editId="5DA71B53">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37ADA238" w14:textId="77777777" w:rsidR="00E67008" w:rsidRDefault="00E67008" w:rsidP="00E67008">
                      <w:pPr>
                        <w:spacing w:after="0" w:line="240" w:lineRule="auto"/>
                        <w:jc w:val="center"/>
                        <w:rPr>
                          <w:color w:val="4F81BD"/>
                        </w:rPr>
                      </w:pPr>
                      <w:r>
                        <w:rPr>
                          <w:color w:val="4F81BD"/>
                        </w:rPr>
                        <w:t>ΕΛΛΗΝΙΚΗ ΔΗΜΟΚΡΑΤΙΑ</w:t>
                      </w:r>
                    </w:p>
                    <w:p w14:paraId="1B3514BD" w14:textId="77777777" w:rsidR="00E67008" w:rsidRDefault="00E67008" w:rsidP="00E67008">
                      <w:pPr>
                        <w:spacing w:after="0" w:line="240" w:lineRule="auto"/>
                        <w:jc w:val="center"/>
                        <w:rPr>
                          <w:color w:val="4F81BD"/>
                        </w:rPr>
                      </w:pPr>
                      <w:r>
                        <w:rPr>
                          <w:color w:val="4F81BD"/>
                        </w:rPr>
                        <w:t xml:space="preserve">ΥΠΟΥΡΓΕΙΟ  ΠΟΛΙΤΙΣΜΟΥ </w:t>
                      </w:r>
                    </w:p>
                    <w:p w14:paraId="5E695AB2" w14:textId="77777777" w:rsidR="00E67008" w:rsidRDefault="00E67008" w:rsidP="00E67008">
                      <w:pPr>
                        <w:spacing w:after="0" w:line="240" w:lineRule="auto"/>
                        <w:jc w:val="center"/>
                        <w:rPr>
                          <w:color w:val="4F81BD"/>
                          <w:sz w:val="20"/>
                          <w:szCs w:val="20"/>
                        </w:rPr>
                      </w:pPr>
                      <w:r>
                        <w:rPr>
                          <w:color w:val="4F81BD"/>
                          <w:sz w:val="20"/>
                          <w:szCs w:val="20"/>
                        </w:rPr>
                        <w:t xml:space="preserve">ΓΡΑΦΕΙΟ ΤΥΠΟΥ                                    </w:t>
                      </w:r>
                    </w:p>
                    <w:p w14:paraId="0AC935CF" w14:textId="77777777" w:rsidR="00E67008" w:rsidRDefault="00E67008" w:rsidP="00E67008">
                      <w:pPr>
                        <w:spacing w:after="0" w:line="240" w:lineRule="auto"/>
                        <w:jc w:val="center"/>
                        <w:rPr>
                          <w:color w:val="4F81BD"/>
                          <w:sz w:val="20"/>
                          <w:szCs w:val="20"/>
                        </w:rPr>
                      </w:pPr>
                      <w:r>
                        <w:rPr>
                          <w:color w:val="4F81BD"/>
                          <w:sz w:val="20"/>
                          <w:szCs w:val="20"/>
                        </w:rPr>
                        <w:t>------</w:t>
                      </w:r>
                    </w:p>
                  </w:txbxContent>
                </v:textbox>
              </v:shape>
            </w:pict>
          </mc:Fallback>
        </mc:AlternateContent>
      </w:r>
      <w:r>
        <w:rPr>
          <w:color w:val="FF0000"/>
        </w:rPr>
        <w:t xml:space="preserve"> </w:t>
      </w:r>
    </w:p>
    <w:p w14:paraId="67D7D6D1" w14:textId="77777777" w:rsidR="00E67008" w:rsidRDefault="00E67008" w:rsidP="00E67008">
      <w:pPr>
        <w:spacing w:after="0" w:line="240" w:lineRule="auto"/>
        <w:jc w:val="center"/>
      </w:pPr>
    </w:p>
    <w:p w14:paraId="5E590DBB" w14:textId="77777777" w:rsidR="00E67008" w:rsidRDefault="00E67008" w:rsidP="00E67008">
      <w:pPr>
        <w:spacing w:after="0" w:line="240" w:lineRule="auto"/>
        <w:ind w:left="-284"/>
        <w:jc w:val="center"/>
      </w:pPr>
    </w:p>
    <w:p w14:paraId="197097CD" w14:textId="77777777" w:rsidR="00E67008" w:rsidRDefault="00E67008" w:rsidP="00E67008">
      <w:pPr>
        <w:spacing w:before="60" w:after="0" w:line="240" w:lineRule="auto"/>
        <w:jc w:val="center"/>
      </w:pPr>
    </w:p>
    <w:p w14:paraId="0F7C5749" w14:textId="77777777" w:rsidR="00E67008" w:rsidRDefault="00E67008" w:rsidP="00E67008">
      <w:pPr>
        <w:spacing w:after="0" w:line="240" w:lineRule="auto"/>
        <w:jc w:val="center"/>
        <w:rPr>
          <w:sz w:val="20"/>
          <w:szCs w:val="20"/>
        </w:rPr>
      </w:pPr>
    </w:p>
    <w:p w14:paraId="302D4DC2" w14:textId="77777777" w:rsidR="00E67008" w:rsidRDefault="00E67008" w:rsidP="00E67008">
      <w:pPr>
        <w:spacing w:after="0" w:line="240" w:lineRule="auto"/>
        <w:jc w:val="center"/>
      </w:pPr>
    </w:p>
    <w:p w14:paraId="550CD4D5" w14:textId="77777777" w:rsidR="00E67008" w:rsidRDefault="00E67008" w:rsidP="00E67008">
      <w:pPr>
        <w:pStyle w:val="aa"/>
        <w:ind w:firstLine="0"/>
        <w:rPr>
          <w:sz w:val="24"/>
        </w:rPr>
      </w:pPr>
    </w:p>
    <w:p w14:paraId="684DC28C" w14:textId="160334CF" w:rsidR="00E67008" w:rsidRDefault="00E67008" w:rsidP="00E67008">
      <w:pPr>
        <w:pStyle w:val="aa"/>
        <w:ind w:firstLine="0"/>
        <w:rPr>
          <w:sz w:val="24"/>
        </w:rPr>
      </w:pPr>
      <w:r>
        <w:rPr>
          <w:sz w:val="24"/>
        </w:rPr>
        <w:t xml:space="preserve">                   </w:t>
      </w:r>
      <w:bookmarkStart w:id="0" w:name="_Hlk158298325"/>
      <w:r>
        <w:rPr>
          <w:sz w:val="24"/>
        </w:rPr>
        <w:t>Αθήνα, 26 Οκτωβρίου 2026</w:t>
      </w:r>
      <w:r w:rsidRPr="001D44D5">
        <w:rPr>
          <w:sz w:val="24"/>
        </w:rPr>
        <w:t xml:space="preserve"> </w:t>
      </w:r>
      <w:bookmarkEnd w:id="0"/>
    </w:p>
    <w:p w14:paraId="3A9D72C1" w14:textId="414D9C37" w:rsidR="004F26F5" w:rsidRPr="00765B30" w:rsidRDefault="004F26F5" w:rsidP="00C7686B">
      <w:pPr>
        <w:jc w:val="center"/>
        <w:rPr>
          <w:rFonts w:ascii="Calibri" w:hAnsi="Calibri" w:cs="Calibri"/>
          <w:b/>
        </w:rPr>
      </w:pPr>
      <w:r w:rsidRPr="00765B30">
        <w:rPr>
          <w:rFonts w:ascii="Calibri" w:hAnsi="Calibri" w:cs="Calibri"/>
          <w:b/>
        </w:rPr>
        <w:t>Δήλωση της Υπουργού Πολιτισμού Λίνας Μενδώνη για την απώλεια του</w:t>
      </w:r>
      <w:r w:rsidR="009F3C24" w:rsidRPr="00765B30">
        <w:rPr>
          <w:rFonts w:ascii="Calibri" w:hAnsi="Calibri" w:cs="Calibri"/>
          <w:b/>
        </w:rPr>
        <w:t xml:space="preserve"> </w:t>
      </w:r>
      <w:r w:rsidR="002B5023" w:rsidRPr="00765B30">
        <w:rPr>
          <w:rFonts w:ascii="Calibri" w:hAnsi="Calibri" w:cs="Calibri"/>
          <w:b/>
        </w:rPr>
        <w:t xml:space="preserve">Δημήτρη </w:t>
      </w:r>
      <w:proofErr w:type="spellStart"/>
      <w:r w:rsidR="002B5023" w:rsidRPr="00765B30">
        <w:rPr>
          <w:rFonts w:ascii="Calibri" w:hAnsi="Calibri" w:cs="Calibri"/>
          <w:b/>
        </w:rPr>
        <w:t>Τσατσούλη</w:t>
      </w:r>
      <w:proofErr w:type="spellEnd"/>
    </w:p>
    <w:p w14:paraId="45483559" w14:textId="77777777" w:rsidR="004F26F5" w:rsidRPr="00E67008" w:rsidRDefault="004F26F5" w:rsidP="00C7686B">
      <w:pPr>
        <w:jc w:val="center"/>
        <w:rPr>
          <w:rFonts w:ascii="Calibri" w:hAnsi="Calibri" w:cs="Calibri"/>
        </w:rPr>
      </w:pPr>
    </w:p>
    <w:p w14:paraId="0C9E8030" w14:textId="49F6D5BB" w:rsidR="004F26F5" w:rsidRPr="00E67008" w:rsidRDefault="004F26F5" w:rsidP="00C7686B">
      <w:pPr>
        <w:jc w:val="both"/>
        <w:rPr>
          <w:rFonts w:ascii="Calibri" w:hAnsi="Calibri" w:cs="Calibri"/>
        </w:rPr>
      </w:pPr>
      <w:r w:rsidRPr="00E67008">
        <w:rPr>
          <w:rFonts w:ascii="Calibri" w:hAnsi="Calibri" w:cs="Calibri"/>
        </w:rPr>
        <w:t>Πληροφορούμενη την απώλεια του</w:t>
      </w:r>
      <w:r w:rsidR="009F3C24" w:rsidRPr="00E67008">
        <w:rPr>
          <w:rFonts w:ascii="Calibri" w:hAnsi="Calibri" w:cs="Calibri"/>
        </w:rPr>
        <w:t xml:space="preserve"> </w:t>
      </w:r>
      <w:r w:rsidR="002B5023" w:rsidRPr="00E67008">
        <w:rPr>
          <w:rFonts w:ascii="Calibri" w:hAnsi="Calibri" w:cs="Calibri"/>
        </w:rPr>
        <w:t xml:space="preserve">Δημήτρη </w:t>
      </w:r>
      <w:proofErr w:type="spellStart"/>
      <w:r w:rsidR="002B5023" w:rsidRPr="00E67008">
        <w:rPr>
          <w:rFonts w:ascii="Calibri" w:hAnsi="Calibri" w:cs="Calibri"/>
        </w:rPr>
        <w:t>Τσατσούλη</w:t>
      </w:r>
      <w:proofErr w:type="spellEnd"/>
      <w:r w:rsidRPr="00E67008">
        <w:rPr>
          <w:rFonts w:ascii="Calibri" w:hAnsi="Calibri" w:cs="Calibri"/>
        </w:rPr>
        <w:t xml:space="preserve">, η Υπουργός Πολιτισμού Λίνα Μενδώνη έκανε την ακόλουθη δήλωση: </w:t>
      </w:r>
    </w:p>
    <w:p w14:paraId="7AF0FF7E" w14:textId="64CC17CC" w:rsidR="00C7686B" w:rsidRPr="00E67008" w:rsidRDefault="00C7686B" w:rsidP="00C7686B">
      <w:pPr>
        <w:jc w:val="both"/>
        <w:rPr>
          <w:rFonts w:ascii="Calibri" w:hAnsi="Calibri" w:cs="Calibri"/>
        </w:rPr>
      </w:pPr>
    </w:p>
    <w:p w14:paraId="2AB0D0F2" w14:textId="02EC190B" w:rsidR="008E6821" w:rsidRPr="00E67008" w:rsidRDefault="002B5023" w:rsidP="00C7686B">
      <w:pPr>
        <w:jc w:val="both"/>
        <w:rPr>
          <w:rFonts w:ascii="Calibri" w:hAnsi="Calibri" w:cs="Calibri"/>
        </w:rPr>
      </w:pPr>
      <w:r w:rsidRPr="00E67008">
        <w:rPr>
          <w:rFonts w:ascii="Calibri" w:hAnsi="Calibri" w:cs="Calibri"/>
        </w:rPr>
        <w:t xml:space="preserve">Με θλίψη πληροφορήθηκα την απώλεια του Δημήτρη </w:t>
      </w:r>
      <w:proofErr w:type="spellStart"/>
      <w:r w:rsidRPr="00E67008">
        <w:rPr>
          <w:rFonts w:ascii="Calibri" w:hAnsi="Calibri" w:cs="Calibri"/>
        </w:rPr>
        <w:t>Τσατσούλη</w:t>
      </w:r>
      <w:proofErr w:type="spellEnd"/>
      <w:r w:rsidRPr="00E67008">
        <w:rPr>
          <w:rFonts w:ascii="Calibri" w:hAnsi="Calibri" w:cs="Calibri"/>
        </w:rPr>
        <w:t xml:space="preserve">, ενός ακάματου και σημαντικού </w:t>
      </w:r>
      <w:proofErr w:type="spellStart"/>
      <w:r w:rsidRPr="00E67008">
        <w:rPr>
          <w:rFonts w:ascii="Calibri" w:hAnsi="Calibri" w:cs="Calibri"/>
        </w:rPr>
        <w:t>θεατρανθρώπου</w:t>
      </w:r>
      <w:proofErr w:type="spellEnd"/>
      <w:r w:rsidRPr="00E67008">
        <w:rPr>
          <w:rFonts w:ascii="Calibri" w:hAnsi="Calibri" w:cs="Calibri"/>
        </w:rPr>
        <w:t xml:space="preserve">. Άνθρωπος με ευρύτατες και διαφοροποιημένες σπουδές, αλλά, πολύ περισσότερο, τεράστια παιδεία και καλλιέργεια, ο Δημήτρης </w:t>
      </w:r>
      <w:proofErr w:type="spellStart"/>
      <w:r w:rsidRPr="00E67008">
        <w:rPr>
          <w:rFonts w:ascii="Calibri" w:hAnsi="Calibri" w:cs="Calibri"/>
        </w:rPr>
        <w:t>Τσατσούλης</w:t>
      </w:r>
      <w:proofErr w:type="spellEnd"/>
      <w:r w:rsidRPr="00E67008">
        <w:rPr>
          <w:rFonts w:ascii="Calibri" w:hAnsi="Calibri" w:cs="Calibri"/>
        </w:rPr>
        <w:t xml:space="preserve"> υπηρέτησε πολύπλευρα το Θέατρο και τον Πολιτισμό, ως κριτικός, ως θεωρητικός, ως πανεπιστημιακός δάσκαλος. Ευθύβολος και ακέραιος κριτικός θεάτρου, χορού και βιβλίου επί πολλά χρόνια στον ημερήσιο και τον περιοδικό Τύπο, άφησε επίσης σημαντικότατη παρακαταθήκη και στο</w:t>
      </w:r>
      <w:r w:rsidR="00C654AF">
        <w:rPr>
          <w:rFonts w:ascii="Calibri" w:hAnsi="Calibri" w:cs="Calibri"/>
        </w:rPr>
        <w:t>ν</w:t>
      </w:r>
      <w:r w:rsidRPr="00E67008">
        <w:rPr>
          <w:rFonts w:ascii="Calibri" w:hAnsi="Calibri" w:cs="Calibri"/>
        </w:rPr>
        <w:t xml:space="preserve"> χώρο των εκδόσεων, ως συγγραφέας και επιμελητής δεκάδων βιβλίων με θεματική το θέατρο. Ενώ γονιμότατο υπήρξε και το πέρασμά του από το πανεπιστήμιο, στη Φιλοσοφική Σχολή του Καποδιστριακού και στο </w:t>
      </w:r>
      <w:r w:rsidR="008E6821" w:rsidRPr="00E67008">
        <w:rPr>
          <w:rFonts w:ascii="Calibri" w:hAnsi="Calibri" w:cs="Calibri"/>
        </w:rPr>
        <w:t xml:space="preserve">Τμήμα Θεατρικών Σπουδών του Πανεπιστημίου Πατρών. </w:t>
      </w:r>
    </w:p>
    <w:p w14:paraId="1F4C50A5" w14:textId="77DB7480" w:rsidR="008E6821" w:rsidRPr="00E67008" w:rsidRDefault="008E6821" w:rsidP="00C7686B">
      <w:pPr>
        <w:jc w:val="both"/>
        <w:rPr>
          <w:rFonts w:ascii="Calibri" w:hAnsi="Calibri" w:cs="Calibri"/>
        </w:rPr>
      </w:pPr>
      <w:r w:rsidRPr="00E67008">
        <w:rPr>
          <w:rFonts w:ascii="Calibri" w:hAnsi="Calibri" w:cs="Calibri"/>
        </w:rPr>
        <w:t xml:space="preserve">Θεατράνθρωπος με βαθιές γνώσεις, αλλά σε διαρκή αναζήτηση της ανανέωσης και της καινοτομίας, ενεργός και ανιδιοτελής συμπαραστάτης </w:t>
      </w:r>
      <w:proofErr w:type="spellStart"/>
      <w:r w:rsidRPr="00E67008">
        <w:rPr>
          <w:rFonts w:ascii="Calibri" w:hAnsi="Calibri" w:cs="Calibri"/>
        </w:rPr>
        <w:t>πάμπολλων</w:t>
      </w:r>
      <w:proofErr w:type="spellEnd"/>
      <w:r w:rsidRPr="00E67008">
        <w:rPr>
          <w:rFonts w:ascii="Calibri" w:hAnsi="Calibri" w:cs="Calibri"/>
        </w:rPr>
        <w:t xml:space="preserve"> καλλιτεχνών, ο Δημήτρης </w:t>
      </w:r>
      <w:proofErr w:type="spellStart"/>
      <w:r w:rsidRPr="00E67008">
        <w:rPr>
          <w:rFonts w:ascii="Calibri" w:hAnsi="Calibri" w:cs="Calibri"/>
        </w:rPr>
        <w:t>Τσατσούλης</w:t>
      </w:r>
      <w:proofErr w:type="spellEnd"/>
      <w:r w:rsidRPr="00E67008">
        <w:rPr>
          <w:rFonts w:ascii="Calibri" w:hAnsi="Calibri" w:cs="Calibri"/>
        </w:rPr>
        <w:t xml:space="preserve"> υπήρξε μια προσωπικότητα που προσέφερε, με διακριτικότητα και πάθος, τεράστιες υπηρεσίες στην τέχνη του Θεάτρου. Από τη συνεργασία μας στο Υπουργείο Πολιτισμού, κατά τη θητεία του ως Προέδρου της Γνωμοδοτικής Επιτροπής Θεάτρου, κρατώ την ανάμνηση ενός ανθρώπου με ακατάλυτη και ανυστερόβουλη αφοσίωση στην Τέχνη, από κάθε θέση και με κάθε ιδιότητα.</w:t>
      </w:r>
    </w:p>
    <w:p w14:paraId="68007C2C" w14:textId="40858320" w:rsidR="008E6821" w:rsidRPr="00E67008" w:rsidRDefault="008E6821" w:rsidP="00C7686B">
      <w:pPr>
        <w:jc w:val="both"/>
        <w:rPr>
          <w:rFonts w:ascii="Calibri" w:hAnsi="Calibri" w:cs="Calibri"/>
        </w:rPr>
      </w:pPr>
      <w:r w:rsidRPr="00E67008">
        <w:rPr>
          <w:rFonts w:ascii="Calibri" w:hAnsi="Calibri" w:cs="Calibri"/>
        </w:rPr>
        <w:t>Στην οικογένειά του, τους πολυάριθμους φίλους και μαθητές του απευθύνω ειλικρινή συλλυπητήρια.</w:t>
      </w:r>
    </w:p>
    <w:p w14:paraId="65382189" w14:textId="77777777" w:rsidR="00C7686B" w:rsidRPr="00E67008" w:rsidRDefault="00C7686B" w:rsidP="00C7686B">
      <w:pPr>
        <w:jc w:val="both"/>
        <w:rPr>
          <w:rFonts w:ascii="Calibri" w:hAnsi="Calibri" w:cs="Calibri"/>
        </w:rPr>
      </w:pPr>
    </w:p>
    <w:p w14:paraId="741EEC92" w14:textId="0645FB22" w:rsidR="00C7686B" w:rsidRDefault="00C7686B" w:rsidP="00C7686B">
      <w:pPr>
        <w:jc w:val="both"/>
        <w:rPr>
          <w:rFonts w:ascii="Palatino Linotype" w:hAnsi="Palatino Linotype"/>
          <w:sz w:val="22"/>
          <w:szCs w:val="22"/>
        </w:rPr>
      </w:pPr>
    </w:p>
    <w:sectPr w:rsidR="00C7686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6F5"/>
    <w:rsid w:val="00035228"/>
    <w:rsid w:val="001F4020"/>
    <w:rsid w:val="00271889"/>
    <w:rsid w:val="002B5023"/>
    <w:rsid w:val="00334E88"/>
    <w:rsid w:val="00360F6A"/>
    <w:rsid w:val="004A40EA"/>
    <w:rsid w:val="004F26F5"/>
    <w:rsid w:val="00581913"/>
    <w:rsid w:val="006634C8"/>
    <w:rsid w:val="00765B30"/>
    <w:rsid w:val="008E6821"/>
    <w:rsid w:val="009B1CAE"/>
    <w:rsid w:val="009F3C24"/>
    <w:rsid w:val="00A01A6A"/>
    <w:rsid w:val="00A46B3C"/>
    <w:rsid w:val="00C23AD6"/>
    <w:rsid w:val="00C62734"/>
    <w:rsid w:val="00C654AF"/>
    <w:rsid w:val="00C7686B"/>
    <w:rsid w:val="00D25F36"/>
    <w:rsid w:val="00E67008"/>
    <w:rsid w:val="00EE21D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6F7F4"/>
  <w15:chartTrackingRefBased/>
  <w15:docId w15:val="{A0617D2F-E61B-4122-94B8-D3F46DA0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6F5"/>
    <w:pPr>
      <w:spacing w:line="276" w:lineRule="auto"/>
    </w:pPr>
  </w:style>
  <w:style w:type="paragraph" w:styleId="1">
    <w:name w:val="heading 1"/>
    <w:basedOn w:val="a"/>
    <w:next w:val="a"/>
    <w:link w:val="1Char"/>
    <w:uiPriority w:val="9"/>
    <w:qFormat/>
    <w:rsid w:val="004F26F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F26F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F26F5"/>
    <w:pPr>
      <w:keepNext/>
      <w:keepLines/>
      <w:spacing w:before="160" w:after="80" w:line="278" w:lineRule="auto"/>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F26F5"/>
    <w:pPr>
      <w:keepNext/>
      <w:keepLines/>
      <w:spacing w:before="80" w:after="40" w:line="278" w:lineRule="auto"/>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F26F5"/>
    <w:pPr>
      <w:keepNext/>
      <w:keepLines/>
      <w:spacing w:before="80" w:after="40" w:line="278" w:lineRule="auto"/>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F26F5"/>
    <w:pPr>
      <w:keepNext/>
      <w:keepLines/>
      <w:spacing w:before="40" w:after="0" w:line="278" w:lineRule="auto"/>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F26F5"/>
    <w:pPr>
      <w:keepNext/>
      <w:keepLines/>
      <w:spacing w:before="40" w:after="0" w:line="278" w:lineRule="auto"/>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F26F5"/>
    <w:pPr>
      <w:keepNext/>
      <w:keepLines/>
      <w:spacing w:after="0" w:line="278" w:lineRule="auto"/>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F26F5"/>
    <w:pPr>
      <w:keepNext/>
      <w:keepLines/>
      <w:spacing w:after="0" w:line="278" w:lineRule="auto"/>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F26F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F26F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F26F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F26F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F26F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F26F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F26F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F26F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F26F5"/>
    <w:rPr>
      <w:rFonts w:eastAsiaTheme="majorEastAsia" w:cstheme="majorBidi"/>
      <w:color w:val="272727" w:themeColor="text1" w:themeTint="D8"/>
    </w:rPr>
  </w:style>
  <w:style w:type="paragraph" w:styleId="a3">
    <w:name w:val="Title"/>
    <w:basedOn w:val="a"/>
    <w:next w:val="a"/>
    <w:link w:val="Char"/>
    <w:uiPriority w:val="10"/>
    <w:qFormat/>
    <w:rsid w:val="004F2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F26F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F26F5"/>
    <w:pPr>
      <w:numPr>
        <w:ilvl w:val="1"/>
      </w:numPr>
      <w:spacing w:line="278" w:lineRule="auto"/>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F26F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F26F5"/>
    <w:pPr>
      <w:spacing w:before="160" w:line="278" w:lineRule="auto"/>
      <w:jc w:val="center"/>
    </w:pPr>
    <w:rPr>
      <w:i/>
      <w:iCs/>
      <w:color w:val="404040" w:themeColor="text1" w:themeTint="BF"/>
    </w:rPr>
  </w:style>
  <w:style w:type="character" w:customStyle="1" w:styleId="Char1">
    <w:name w:val="Απόσπασμα Char"/>
    <w:basedOn w:val="a0"/>
    <w:link w:val="a5"/>
    <w:uiPriority w:val="29"/>
    <w:rsid w:val="004F26F5"/>
    <w:rPr>
      <w:i/>
      <w:iCs/>
      <w:color w:val="404040" w:themeColor="text1" w:themeTint="BF"/>
    </w:rPr>
  </w:style>
  <w:style w:type="paragraph" w:styleId="a6">
    <w:name w:val="List Paragraph"/>
    <w:basedOn w:val="a"/>
    <w:uiPriority w:val="34"/>
    <w:qFormat/>
    <w:rsid w:val="004F26F5"/>
    <w:pPr>
      <w:spacing w:line="278" w:lineRule="auto"/>
      <w:ind w:left="720"/>
      <w:contextualSpacing/>
    </w:pPr>
  </w:style>
  <w:style w:type="character" w:styleId="a7">
    <w:name w:val="Intense Emphasis"/>
    <w:basedOn w:val="a0"/>
    <w:uiPriority w:val="21"/>
    <w:qFormat/>
    <w:rsid w:val="004F26F5"/>
    <w:rPr>
      <w:i/>
      <w:iCs/>
      <w:color w:val="0F4761" w:themeColor="accent1" w:themeShade="BF"/>
    </w:rPr>
  </w:style>
  <w:style w:type="paragraph" w:styleId="a8">
    <w:name w:val="Intense Quote"/>
    <w:basedOn w:val="a"/>
    <w:next w:val="a"/>
    <w:link w:val="Char2"/>
    <w:uiPriority w:val="30"/>
    <w:qFormat/>
    <w:rsid w:val="004F26F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Char2">
    <w:name w:val="Έντονο απόσπ. Char"/>
    <w:basedOn w:val="a0"/>
    <w:link w:val="a8"/>
    <w:uiPriority w:val="30"/>
    <w:rsid w:val="004F26F5"/>
    <w:rPr>
      <w:i/>
      <w:iCs/>
      <w:color w:val="0F4761" w:themeColor="accent1" w:themeShade="BF"/>
    </w:rPr>
  </w:style>
  <w:style w:type="character" w:styleId="a9">
    <w:name w:val="Intense Reference"/>
    <w:basedOn w:val="a0"/>
    <w:uiPriority w:val="32"/>
    <w:qFormat/>
    <w:rsid w:val="004F26F5"/>
    <w:rPr>
      <w:b/>
      <w:bCs/>
      <w:smallCaps/>
      <w:color w:val="0F4761" w:themeColor="accent1" w:themeShade="BF"/>
      <w:spacing w:val="5"/>
    </w:rPr>
  </w:style>
  <w:style w:type="paragraph" w:styleId="aa">
    <w:name w:val="Body Text Indent"/>
    <w:basedOn w:val="a"/>
    <w:link w:val="Char3"/>
    <w:uiPriority w:val="59"/>
    <w:rsid w:val="00E67008"/>
    <w:pPr>
      <w:spacing w:after="200"/>
      <w:ind w:left="4320" w:firstLine="720"/>
    </w:pPr>
    <w:rPr>
      <w:rFonts w:ascii="Calibri" w:eastAsia="Calibri" w:hAnsi="Calibri" w:cs="Times New Roman"/>
      <w:kern w:val="0"/>
      <w:sz w:val="28"/>
      <w:szCs w:val="28"/>
      <w14:ligatures w14:val="none"/>
    </w:rPr>
  </w:style>
  <w:style w:type="character" w:customStyle="1" w:styleId="Char3">
    <w:name w:val="Σώμα κείμενου με εσοχή Char"/>
    <w:basedOn w:val="a0"/>
    <w:link w:val="aa"/>
    <w:uiPriority w:val="59"/>
    <w:rsid w:val="00E67008"/>
    <w:rPr>
      <w:rFonts w:ascii="Calibri" w:eastAsia="Calibri" w:hAnsi="Calibri"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C3E4557D-7D40-4B3E-A918-3AE9DD71E5F8}"/>
</file>

<file path=customXml/itemProps2.xml><?xml version="1.0" encoding="utf-8"?>
<ds:datastoreItem xmlns:ds="http://schemas.openxmlformats.org/officeDocument/2006/customXml" ds:itemID="{2BE15E9A-DCD9-45B0-843D-816A051BA189}"/>
</file>

<file path=customXml/itemProps3.xml><?xml version="1.0" encoding="utf-8"?>
<ds:datastoreItem xmlns:ds="http://schemas.openxmlformats.org/officeDocument/2006/customXml" ds:itemID="{E9C27D7E-B042-48ED-B92C-1A4B9BD6FEF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1372</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Δήλωση της Υπουργού Πολιτισμού Λίνας Μενδώνη για την απώλεια του Δημήτρη Τσατσούλη</dc:title>
  <dc:subject/>
  <dc:creator>Δημήτρης Αντωνίου</dc:creator>
  <cp:keywords/>
  <dc:description/>
  <cp:lastModifiedBy>Ελευθερία Πελτέκη</cp:lastModifiedBy>
  <cp:revision>2</cp:revision>
  <dcterms:created xsi:type="dcterms:W3CDTF">2026-10-26T08:25:00Z</dcterms:created>
  <dcterms:modified xsi:type="dcterms:W3CDTF">2026-10-26T08:25:00Z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